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49ABA" w14:textId="77777777" w:rsidR="009F5E19" w:rsidRDefault="009F5E19" w:rsidP="009C7282">
      <w:pPr>
        <w:spacing w:line="480" w:lineRule="auto"/>
        <w:rPr>
          <w:rFonts w:ascii="Times New Roman" w:hAnsi="Times New Roman" w:cs="Times New Roman"/>
          <w:b/>
          <w:bCs/>
          <w:sz w:val="24"/>
          <w:szCs w:val="24"/>
        </w:rPr>
      </w:pPr>
      <w:bookmarkStart w:id="0" w:name="_Hlk64003085"/>
      <w:bookmarkStart w:id="1" w:name="_GoBack"/>
      <w:bookmarkEnd w:id="1"/>
    </w:p>
    <w:p w14:paraId="68508BDD" w14:textId="77777777" w:rsidR="009F5E19" w:rsidRDefault="009F5E19">
      <w:pPr>
        <w:spacing w:line="480" w:lineRule="auto"/>
        <w:jc w:val="center"/>
        <w:rPr>
          <w:rFonts w:ascii="Times New Roman" w:hAnsi="Times New Roman" w:cs="Times New Roman"/>
          <w:b/>
          <w:bCs/>
          <w:sz w:val="24"/>
          <w:szCs w:val="24"/>
        </w:rPr>
      </w:pPr>
    </w:p>
    <w:p w14:paraId="75128342" w14:textId="793E4FFF" w:rsidR="009F5E19" w:rsidRDefault="00BC386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Challenges</w:t>
      </w:r>
      <w:r w:rsidR="009C7282">
        <w:rPr>
          <w:rFonts w:ascii="Times New Roman" w:hAnsi="Times New Roman" w:cs="Times New Roman"/>
          <w:b/>
          <w:bCs/>
          <w:sz w:val="24"/>
          <w:szCs w:val="24"/>
        </w:rPr>
        <w:t xml:space="preserve"> F</w:t>
      </w:r>
      <w:r>
        <w:rPr>
          <w:rFonts w:ascii="Times New Roman" w:hAnsi="Times New Roman" w:cs="Times New Roman"/>
          <w:b/>
          <w:bCs/>
          <w:sz w:val="24"/>
          <w:szCs w:val="24"/>
        </w:rPr>
        <w:t>aced by United States Health Care System</w:t>
      </w:r>
      <w:bookmarkEnd w:id="0"/>
    </w:p>
    <w:p w14:paraId="62428358" w14:textId="77777777" w:rsidR="009F5E19" w:rsidRDefault="009F5E19">
      <w:pPr>
        <w:spacing w:line="480" w:lineRule="auto"/>
        <w:jc w:val="center"/>
        <w:rPr>
          <w:rFonts w:ascii="Times New Roman" w:hAnsi="Times New Roman" w:cs="Times New Roman"/>
          <w:sz w:val="24"/>
          <w:szCs w:val="24"/>
        </w:rPr>
      </w:pPr>
    </w:p>
    <w:p w14:paraId="2CB5B74A" w14:textId="77777777" w:rsidR="009F5E19" w:rsidRDefault="009F5E19">
      <w:pPr>
        <w:spacing w:line="480" w:lineRule="auto"/>
        <w:jc w:val="center"/>
        <w:rPr>
          <w:rFonts w:ascii="Times New Roman" w:hAnsi="Times New Roman" w:cs="Times New Roman"/>
          <w:sz w:val="24"/>
          <w:szCs w:val="24"/>
        </w:rPr>
      </w:pPr>
    </w:p>
    <w:p w14:paraId="52455013" w14:textId="77777777" w:rsidR="009F5E19" w:rsidRDefault="00BC386E">
      <w:pPr>
        <w:spacing w:line="480" w:lineRule="auto"/>
        <w:jc w:val="center"/>
        <w:rPr>
          <w:rFonts w:ascii="Times New Roman" w:hAnsi="Times New Roman" w:cs="Times New Roman"/>
          <w:sz w:val="24"/>
          <w:szCs w:val="24"/>
        </w:rPr>
      </w:pPr>
      <w:r>
        <w:rPr>
          <w:rFonts w:ascii="Times New Roman" w:hAnsi="Times New Roman" w:cs="Times New Roman"/>
          <w:sz w:val="24"/>
          <w:szCs w:val="24"/>
        </w:rPr>
        <w:t>Angela</w:t>
      </w:r>
    </w:p>
    <w:p w14:paraId="481DB99A" w14:textId="77777777" w:rsidR="009F5E19" w:rsidRDefault="00BC386E">
      <w:pPr>
        <w:spacing w:line="480" w:lineRule="auto"/>
        <w:jc w:val="center"/>
        <w:rPr>
          <w:rFonts w:ascii="Times New Roman" w:hAnsi="Times New Roman" w:cs="Times New Roman"/>
          <w:sz w:val="24"/>
          <w:szCs w:val="24"/>
        </w:rPr>
      </w:pPr>
      <w:r>
        <w:rPr>
          <w:rFonts w:ascii="Times New Roman" w:hAnsi="Times New Roman" w:cs="Times New Roman"/>
          <w:sz w:val="24"/>
          <w:szCs w:val="24"/>
        </w:rPr>
        <w:t>Western Carolina University</w:t>
      </w:r>
    </w:p>
    <w:p w14:paraId="37661479" w14:textId="77777777" w:rsidR="009F5E19" w:rsidRDefault="00BC386E">
      <w:pPr>
        <w:spacing w:line="480" w:lineRule="auto"/>
        <w:jc w:val="center"/>
        <w:rPr>
          <w:rFonts w:ascii="Times New Roman" w:hAnsi="Times New Roman" w:cs="Times New Roman"/>
          <w:sz w:val="24"/>
          <w:szCs w:val="24"/>
        </w:rPr>
      </w:pPr>
      <w:r>
        <w:rPr>
          <w:rFonts w:ascii="Times New Roman" w:hAnsi="Times New Roman" w:cs="Times New Roman"/>
          <w:sz w:val="24"/>
          <w:szCs w:val="24"/>
        </w:rPr>
        <w:t>HSCC 311-50</w:t>
      </w:r>
    </w:p>
    <w:p w14:paraId="622C4364" w14:textId="77777777" w:rsidR="009F5E19" w:rsidRDefault="00BC386E">
      <w:pPr>
        <w:spacing w:line="480" w:lineRule="auto"/>
        <w:jc w:val="center"/>
        <w:rPr>
          <w:rFonts w:ascii="Times New Roman" w:hAnsi="Times New Roman" w:cs="Times New Roman"/>
          <w:sz w:val="24"/>
          <w:szCs w:val="24"/>
        </w:rPr>
      </w:pPr>
      <w:r>
        <w:rPr>
          <w:rFonts w:ascii="Times New Roman" w:hAnsi="Times New Roman" w:cs="Times New Roman"/>
          <w:sz w:val="24"/>
          <w:szCs w:val="24"/>
        </w:rPr>
        <w:t>Systems and Trends in Healthcare</w:t>
      </w:r>
    </w:p>
    <w:p w14:paraId="57224093" w14:textId="77777777" w:rsidR="009F5E19" w:rsidRDefault="00BC386E">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 Pincura</w:t>
      </w:r>
    </w:p>
    <w:p w14:paraId="21AB83E6" w14:textId="33D6DDE9" w:rsidR="009F5E19" w:rsidRDefault="00BC386E" w:rsidP="009C7282">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11, 2021</w:t>
      </w:r>
    </w:p>
    <w:p w14:paraId="550BF56E" w14:textId="46D3693B" w:rsidR="009C7282" w:rsidRDefault="009C7282" w:rsidP="009C7282">
      <w:pPr>
        <w:spacing w:line="480" w:lineRule="auto"/>
        <w:jc w:val="center"/>
        <w:rPr>
          <w:rFonts w:ascii="Times New Roman" w:hAnsi="Times New Roman" w:cs="Times New Roman"/>
          <w:sz w:val="24"/>
          <w:szCs w:val="24"/>
        </w:rPr>
      </w:pPr>
    </w:p>
    <w:p w14:paraId="3778E855" w14:textId="3475CDEF" w:rsidR="009C7282" w:rsidRDefault="009C7282" w:rsidP="009C7282">
      <w:pPr>
        <w:spacing w:line="480" w:lineRule="auto"/>
        <w:jc w:val="center"/>
        <w:rPr>
          <w:rFonts w:ascii="Times New Roman" w:hAnsi="Times New Roman" w:cs="Times New Roman"/>
          <w:sz w:val="24"/>
          <w:szCs w:val="24"/>
        </w:rPr>
      </w:pPr>
    </w:p>
    <w:p w14:paraId="266A277D" w14:textId="51799BD5" w:rsidR="009C7282" w:rsidRDefault="009C7282" w:rsidP="009C7282">
      <w:pPr>
        <w:spacing w:line="480" w:lineRule="auto"/>
        <w:jc w:val="center"/>
        <w:rPr>
          <w:rFonts w:ascii="Times New Roman" w:hAnsi="Times New Roman" w:cs="Times New Roman"/>
          <w:sz w:val="24"/>
          <w:szCs w:val="24"/>
        </w:rPr>
      </w:pPr>
    </w:p>
    <w:p w14:paraId="415C27C6" w14:textId="076EB844" w:rsidR="009C7282" w:rsidRDefault="009C7282" w:rsidP="009C7282">
      <w:pPr>
        <w:spacing w:line="480" w:lineRule="auto"/>
        <w:jc w:val="center"/>
        <w:rPr>
          <w:rFonts w:ascii="Times New Roman" w:hAnsi="Times New Roman" w:cs="Times New Roman"/>
          <w:sz w:val="24"/>
          <w:szCs w:val="24"/>
        </w:rPr>
      </w:pPr>
    </w:p>
    <w:p w14:paraId="3D9FBA4E" w14:textId="77777777" w:rsidR="009C7282" w:rsidRPr="009C7282" w:rsidRDefault="009C7282" w:rsidP="009C7282">
      <w:pPr>
        <w:spacing w:line="480" w:lineRule="auto"/>
        <w:jc w:val="center"/>
        <w:rPr>
          <w:rFonts w:ascii="Times New Roman" w:hAnsi="Times New Roman" w:cs="Times New Roman"/>
          <w:sz w:val="24"/>
          <w:szCs w:val="24"/>
        </w:rPr>
      </w:pPr>
    </w:p>
    <w:p w14:paraId="4BEFD6A3" w14:textId="77777777" w:rsidR="009F5E19" w:rsidRDefault="009F5E19"/>
    <w:p w14:paraId="4B09FB03" w14:textId="77777777" w:rsidR="009F5E19" w:rsidRDefault="009F5E19"/>
    <w:p w14:paraId="79046D84" w14:textId="77777777" w:rsidR="009F5E19" w:rsidRDefault="009F5E19"/>
    <w:p w14:paraId="39EA49B4" w14:textId="3AE2453A" w:rsidR="009F5E19" w:rsidRDefault="00BC386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Challenges </w:t>
      </w:r>
      <w:r w:rsidR="009C7282">
        <w:rPr>
          <w:rFonts w:ascii="Times New Roman" w:hAnsi="Times New Roman" w:cs="Times New Roman"/>
          <w:b/>
          <w:bCs/>
          <w:sz w:val="24"/>
          <w:szCs w:val="24"/>
        </w:rPr>
        <w:t>F</w:t>
      </w:r>
      <w:r>
        <w:rPr>
          <w:rFonts w:ascii="Times New Roman" w:hAnsi="Times New Roman" w:cs="Times New Roman"/>
          <w:b/>
          <w:bCs/>
          <w:sz w:val="24"/>
          <w:szCs w:val="24"/>
        </w:rPr>
        <w:t>aced by United States Health Care System</w:t>
      </w:r>
    </w:p>
    <w:p w14:paraId="12610F4F"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An effective healthcare system paves the way for a healthy society, which fosters productivity and progress (Flores, et al. 2013). Healthcare is the framework of American society. Its value is embedded in the fact that it is the primary social institution that keeps Americans free from the shackles of diseases and other medical complications that jeopardize their lives. The American healthcare system's essential nature has ensured that its history is a titanic evolutionary tussle against complexities that stemmed from various variables. The key leaps that it has made are shifting from an abstract system with little consideration of empiricism to an advanced system that merges empiricism and technology to effectuate its capacity to protect lives. </w:t>
      </w:r>
    </w:p>
    <w:p w14:paraId="3094F1CA" w14:textId="77777777" w:rsidR="003E38CB" w:rsidRPr="003E38CB" w:rsidRDefault="003E38CB" w:rsidP="00B165F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Policies from different admirations have been integral to determining its trajectory, with most of them focusing on effectiveness. The system, defined by three primary frameworks, which include quality, accessibility, and costs (Schäfer, et al.2011). Despite this, the system has not achieved the level of effectiveness needed in all three pillars. The prime predicament traverses all three pillars leading to massive inconsistencies in all the three frameworks directly or indirectly. The problem is the poor implementation of policies. The problems that reverberate from the three frameworks include the rising cost of healthcare, jeopardized quality of health, and limited healthcare services access.</w:t>
      </w:r>
    </w:p>
    <w:p w14:paraId="5D0C8CAD"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Systems can also be defined as fragile, resilient, and "antifragile" based on their capacity to handle unpredictable events. Fragile systems are too weak to handle uncertainty, as resilient ones are indifferent towards it; thus, they hardly evolve past their challenges. However, "antifragile" systems are impermeable to shocks and unpredictable events and thrive through the chaos (</w:t>
      </w:r>
      <w:proofErr w:type="spellStart"/>
      <w:r w:rsidRPr="003E38CB">
        <w:rPr>
          <w:rFonts w:ascii="Times New Roman" w:eastAsia="Times New Roman" w:hAnsi="Times New Roman" w:cs="Times New Roman"/>
          <w:color w:val="0E101A"/>
          <w:sz w:val="24"/>
          <w:szCs w:val="24"/>
        </w:rPr>
        <w:t>Taleb</w:t>
      </w:r>
      <w:proofErr w:type="spellEnd"/>
      <w:r w:rsidRPr="003E38CB">
        <w:rPr>
          <w:rFonts w:ascii="Times New Roman" w:eastAsia="Times New Roman" w:hAnsi="Times New Roman" w:cs="Times New Roman"/>
          <w:color w:val="0E101A"/>
          <w:sz w:val="24"/>
          <w:szCs w:val="24"/>
        </w:rPr>
        <w:t xml:space="preserve"> 2012). The healthcare system needs to evolve into such a system to ensure it will have an optimal proactive approach to healthcare. They are creating policies geared towards </w:t>
      </w:r>
      <w:r w:rsidRPr="003E38CB">
        <w:rPr>
          <w:rFonts w:ascii="Times New Roman" w:eastAsia="Times New Roman" w:hAnsi="Times New Roman" w:cs="Times New Roman"/>
          <w:color w:val="0E101A"/>
          <w:sz w:val="24"/>
          <w:szCs w:val="24"/>
        </w:rPr>
        <w:lastRenderedPageBreak/>
        <w:t>empowering it to thrive integral to dealing with the limitations mentioned above. As a result, the research analyzes the healthcare system's limitations and proposes a policy that will facilitate policy implementation.</w:t>
      </w:r>
    </w:p>
    <w:p w14:paraId="457DAED3" w14:textId="77777777" w:rsidR="003E38CB" w:rsidRPr="003E38CB" w:rsidRDefault="003E38CB" w:rsidP="00B165F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of health care services keep on rising despite efforts to reduce them. High costs in the US health care system have been brought about by the influence of technology. Technology has brought about a lot of changes in the healthcare system. (Okpala, P. 2018) the following are the major changes brought about by technology in health care system; digitization of the records which has enhanced smooth storage and transmission of data, therefore facilitating efficiency and accessibility of medical services in remote areas; mobile App Technology in the medical field has given patients quick access and accurate medical information about drug information. Doctors can also communicate with their patients through the app, giving the quick medical response; Electronic Health Records (EHRs) has a summary of medical records, therefore, enhances accurate diagnosis, improving patient’s health care; Big data analysis and cloud computing has enabled massive data collection, generation and collection of a large volume of data, and research in medical fields, it, therefore, leads to the realization of new treatment protocols.</w:t>
      </w:r>
    </w:p>
    <w:p w14:paraId="01A8B6AA"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Technological innovation is the main driver of the recent growth rise in medical care in the States (Barbash,2010). Both the Doctors and patients try to embrace the new technological improvements, without properly understanding their merits and demerits. The cost rise because of the expansion of the medical treatment equipment’s which are relatively expensive or because the approach and process brought about by the technology will make the treatment more expensive than the previous treatments. ‘the new England journal of medicine’ which focused on </w:t>
      </w:r>
      <w:r w:rsidRPr="003E38CB">
        <w:rPr>
          <w:rFonts w:ascii="Times New Roman" w:eastAsia="Times New Roman" w:hAnsi="Times New Roman" w:cs="Times New Roman"/>
          <w:color w:val="0E101A"/>
          <w:sz w:val="24"/>
          <w:szCs w:val="24"/>
        </w:rPr>
        <w:lastRenderedPageBreak/>
        <w:t>the new technology and health care cost by using Robot-Assisted Surgery, as the example will form the basis of my argument.</w:t>
      </w:r>
    </w:p>
    <w:p w14:paraId="40743B59" w14:textId="77777777" w:rsidR="003E38CB" w:rsidRPr="003E38CB" w:rsidRDefault="003E38CB" w:rsidP="00B165F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           According to the statistics recorded by the New England journal of medicine,’ robotic technology has rapidly been developed in the </w:t>
      </w:r>
      <w:proofErr w:type="spellStart"/>
      <w:r w:rsidRPr="003E38CB">
        <w:rPr>
          <w:rFonts w:ascii="Times New Roman" w:eastAsia="Times New Roman" w:hAnsi="Times New Roman" w:cs="Times New Roman"/>
          <w:color w:val="0E101A"/>
          <w:sz w:val="24"/>
          <w:szCs w:val="24"/>
        </w:rPr>
        <w:t>United state</w:t>
      </w:r>
      <w:proofErr w:type="spellEnd"/>
      <w:r w:rsidRPr="003E38CB">
        <w:rPr>
          <w:rFonts w:ascii="Times New Roman" w:eastAsia="Times New Roman" w:hAnsi="Times New Roman" w:cs="Times New Roman"/>
          <w:color w:val="0E101A"/>
          <w:sz w:val="24"/>
          <w:szCs w:val="24"/>
        </w:rPr>
        <w:t xml:space="preserve"> in the last four years. This has increased the number of robots assisted procedures in health care delivery since 2017. Da Vinci systems which is the leading robotic technology installed by the US has grown its robotic installation in the health care sector by approximately 75% according to Intuitive Surgical, da Vinci’s manufacturer (</w:t>
      </w:r>
      <w:proofErr w:type="spellStart"/>
      <w:r w:rsidRPr="003E38CB">
        <w:rPr>
          <w:rFonts w:ascii="Times New Roman" w:eastAsia="Times New Roman" w:hAnsi="Times New Roman" w:cs="Times New Roman"/>
          <w:color w:val="0E101A"/>
          <w:sz w:val="24"/>
          <w:szCs w:val="24"/>
        </w:rPr>
        <w:t>Burgner</w:t>
      </w:r>
      <w:proofErr w:type="spellEnd"/>
      <w:r w:rsidRPr="003E38CB">
        <w:rPr>
          <w:rFonts w:ascii="Times New Roman" w:eastAsia="Times New Roman" w:hAnsi="Times New Roman" w:cs="Times New Roman"/>
          <w:color w:val="0E101A"/>
          <w:sz w:val="24"/>
          <w:szCs w:val="24"/>
        </w:rPr>
        <w:t>, et al. 2015). This increment in medical procedures performed by robotic technology has increased the cost charged per procedure. Therefore, the cost of expenditure increase, for both the government and the patients. The government will require a lot of resources to deploy in the research sectors for more innovation and acquisition of this technological equipment. The patients also will meet the high cost of medical bills because the surgeries which were performed before laparoscopically are now performed by robots. With the introduction of robotic technology, open surgeries that were being performed before these innovations and inventions, was cheaper and affordable by many people. The robotic surgery system in health care has affixed costs from $1 million to 2.5 million for every unit (Felder, et al 2018). And surgeons have to perform 150 to 250 producers before they were adept the knowledge, and this robotic technology also requires maintained. This robotic technology provides the best health care quality in United State.</w:t>
      </w:r>
    </w:p>
    <w:p w14:paraId="4615A9E3"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However, these services are not equally available for all citizens. In 2019, 328,000,000 was the estimated population of the United States. Most of the individuals in 2019 had private health insurance or received health care services from federal programs such as Medicare or Medicaid (Lee, et al 2019). About 9.2% of the total population were uninsured. Private health </w:t>
      </w:r>
      <w:r w:rsidRPr="003E38CB">
        <w:rPr>
          <w:rFonts w:ascii="Times New Roman" w:eastAsia="Times New Roman" w:hAnsi="Times New Roman" w:cs="Times New Roman"/>
          <w:color w:val="0E101A"/>
          <w:sz w:val="24"/>
          <w:szCs w:val="24"/>
        </w:rPr>
        <w:lastRenderedPageBreak/>
        <w:t>insurance dominates most sources of health insurance coverage. They are leaving low-income persons disadvantaged. The number of persons with employer-sponsored insurance has also declined. This has made access to health care very costly and inaccessible to millions of low-income people. The government also noticed the pain endured by their citizens. They came up with an act that aimed to reform the system rather than to transform it. Act (the affordable care act (ACA)) was built upon the private health system by incentivizing expansion of private health care and expanding Medicaid services to the population (</w:t>
      </w:r>
      <w:proofErr w:type="spellStart"/>
      <w:r w:rsidRPr="003E38CB">
        <w:rPr>
          <w:rFonts w:ascii="Times New Roman" w:eastAsia="Times New Roman" w:hAnsi="Times New Roman" w:cs="Times New Roman"/>
          <w:color w:val="0E101A"/>
          <w:sz w:val="24"/>
          <w:szCs w:val="24"/>
        </w:rPr>
        <w:t>Buchmueller</w:t>
      </w:r>
      <w:proofErr w:type="spellEnd"/>
      <w:r w:rsidRPr="003E38CB">
        <w:rPr>
          <w:rFonts w:ascii="Times New Roman" w:eastAsia="Times New Roman" w:hAnsi="Times New Roman" w:cs="Times New Roman"/>
          <w:color w:val="0E101A"/>
          <w:sz w:val="24"/>
          <w:szCs w:val="24"/>
        </w:rPr>
        <w:t xml:space="preserve"> et, al.). The Act outlined the roles of the private sector. </w:t>
      </w:r>
    </w:p>
    <w:p w14:paraId="482345A0"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On my view, the (ACA) has intended to reform the health sector by incentivizing expansion of private health care, and expanding Medicaid services to the population is an excellent idea. And considering the Act had a long implementation period, giving research enough time to come up with well-developed evaluation procedures was promising. Since the implementation of the Act, there have been some positive results. But remember, the United States has high maximum out-of-pocket costs (the highest annual amount of money one has to pay for medical bills before insurance pays 100%, according to the insurance agreement). (</w:t>
      </w:r>
      <w:hyperlink r:id="rId7" w:tgtFrame="_blank" w:history="1">
        <w:r w:rsidRPr="003E38CB">
          <w:rPr>
            <w:rFonts w:ascii="Times New Roman" w:eastAsia="Times New Roman" w:hAnsi="Times New Roman" w:cs="Times New Roman"/>
            <w:color w:val="4A6EE0"/>
            <w:sz w:val="24"/>
            <w:szCs w:val="24"/>
            <w:u w:val="single"/>
          </w:rPr>
          <w:t>https://www.healthcatalyst.com/healthcare-cost-problem-how-to-control-it</w:t>
        </w:r>
      </w:hyperlink>
      <w:r w:rsidRPr="003E38CB">
        <w:rPr>
          <w:rFonts w:ascii="Times New Roman" w:eastAsia="Times New Roman" w:hAnsi="Times New Roman" w:cs="Times New Roman"/>
          <w:color w:val="0E101A"/>
          <w:sz w:val="24"/>
          <w:szCs w:val="24"/>
        </w:rPr>
        <w:t>). Though it will require time and a lot of resources to implement all the policies of the Act, the government should show their concern by putting more effort towards achieving this recommendation. (Jacobs, et al.2019) United State spent 17.9% of the gross domestic product in 2017 on health care. They should increase the allocation of health care to 40% of gross domestic product to reduce the cost of health care. </w:t>
      </w:r>
    </w:p>
    <w:p w14:paraId="0C32F501"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At present, the United States healthcare system is the major source of income nation's economy and government policy. The system is considered the World’s most expensive yet least </w:t>
      </w:r>
      <w:r w:rsidRPr="003E38CB">
        <w:rPr>
          <w:rFonts w:ascii="Times New Roman" w:eastAsia="Times New Roman" w:hAnsi="Times New Roman" w:cs="Times New Roman"/>
          <w:color w:val="0E101A"/>
          <w:sz w:val="24"/>
          <w:szCs w:val="24"/>
        </w:rPr>
        <w:lastRenderedPageBreak/>
        <w:t>effective in </w:t>
      </w:r>
      <w:r w:rsidRPr="003E38CB">
        <w:rPr>
          <w:rFonts w:ascii="Times New Roman" w:eastAsia="Times New Roman" w:hAnsi="Times New Roman" w:cs="Times New Roman"/>
          <w:b/>
          <w:bCs/>
          <w:color w:val="0E101A"/>
          <w:sz w:val="24"/>
          <w:szCs w:val="24"/>
        </w:rPr>
        <w:t>quality</w:t>
      </w:r>
      <w:r w:rsidRPr="003E38CB">
        <w:rPr>
          <w:rFonts w:ascii="Times New Roman" w:eastAsia="Times New Roman" w:hAnsi="Times New Roman" w:cs="Times New Roman"/>
          <w:color w:val="0E101A"/>
          <w:sz w:val="24"/>
          <w:szCs w:val="24"/>
        </w:rPr>
        <w:t> compared to other Nations. The United States health care is fragmented across many health systems, payers, government sectors (Medicare and Medicaid), and private sectors that dominate most of it (Obama, 2016). This fragmentation has created many inefficiencies, causing poor coordination processes and delaying policy making and implementation processes. Misplaced priorities are an issue when it comes to amendments of policies. The State gives lobbyists and capitalist dominance in policymaking and implementation at the expense of the people. In my opinion, Medical practitioners should have the utmost input in health policy because they experience how the whole system works and how it affects their patients, thus, they can give educated, beneficial, and patient-focused procedural recommendations. Lobbyists and capitalists pursue their interests rather than the people's needs because capitalism, by definition, is all about individual interests and profit. Healthcare is not something to use for profiteering, rather, it is about the lives of Americans. </w:t>
      </w:r>
    </w:p>
    <w:p w14:paraId="19EDCDBB"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To improve on the quality of health care services, in my view, Priorities must be well distributed from the beginning to the end with both a bottom-up and a top-down approach to achieve balance and hold everyone accountable. A lot of attention should be based on leadership, team development, the new technological invention and innovations in the health sector and finally culture must also be considered. Culture, for example, affects patients’ perceptions of illness, communication, and relation with the health care provider, causes of the disease, and beliefs on how the treatment should be administered. The care provider should therefore Perform a cultural competence self-assessment, directly engage in cross-cultural interactions with patients, and lastly, improve communication and language barriers to enhance quality healthcare delivery.</w:t>
      </w:r>
    </w:p>
    <w:p w14:paraId="52FA3269"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lastRenderedPageBreak/>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 healthcare (</w:t>
      </w:r>
      <w:proofErr w:type="spellStart"/>
      <w:r w:rsidRPr="003E38CB">
        <w:rPr>
          <w:rFonts w:ascii="Times New Roman" w:eastAsia="Times New Roman" w:hAnsi="Times New Roman" w:cs="Times New Roman"/>
          <w:color w:val="0E101A"/>
          <w:sz w:val="24"/>
          <w:szCs w:val="24"/>
        </w:rPr>
        <w:t>Teerawichitchainan</w:t>
      </w:r>
      <w:proofErr w:type="spellEnd"/>
      <w:r w:rsidRPr="003E38CB">
        <w:rPr>
          <w:rFonts w:ascii="Times New Roman" w:eastAsia="Times New Roman" w:hAnsi="Times New Roman" w:cs="Times New Roman"/>
          <w:color w:val="0E101A"/>
          <w:sz w:val="24"/>
          <w:szCs w:val="24"/>
        </w:rPr>
        <w:t>, et al. 2015). It has triggered the behavior of seeking the cheapest and often free medical services among poor people.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is due to the lack of access to primary care. Many EMS agencies do not charge for 911 responses that do not end with patient transport to a hospital. This has contributed to the growing trend of the fore mentioned populations seeking medical advice and “check-ups” from paramedics and first responders. While the paramedic is highly trained and efficient in the delivery of emergency care and the management of acute life-threatening conditions, continual basic care is not the specialty.</w:t>
      </w:r>
    </w:p>
    <w:p w14:paraId="636CB7D1" w14:textId="7B84DA2D" w:rsidR="003E38CB" w:rsidRPr="003E38CB" w:rsidRDefault="003E38CB" w:rsidP="00B165F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00B165F2">
        <w:rPr>
          <w:rFonts w:ascii="Times New Roman" w:eastAsia="Times New Roman" w:hAnsi="Times New Roman" w:cs="Times New Roman"/>
          <w:color w:val="0E101A"/>
          <w:sz w:val="24"/>
          <w:szCs w:val="24"/>
        </w:rPr>
        <w:tab/>
      </w:r>
      <w:r w:rsidRPr="003E38CB">
        <w:rPr>
          <w:rFonts w:ascii="Times New Roman" w:eastAsia="Times New Roman" w:hAnsi="Times New Roman" w:cs="Times New Roman"/>
          <w:color w:val="0E101A"/>
          <w:sz w:val="24"/>
          <w:szCs w:val="24"/>
        </w:rPr>
        <w:t>In other cases, some forego insurance in efforts to save their limited amount of money for their immediate needs. Such an approach to healthcare hinders people from accessing essential health dimensions by eliminating safety, triggering ineffectiveness, and hampering medical care's patient-centeredness. In terms of safety, it prevents the full manifestation of beneficence and non-maleficence. The former is offering care for the client's best interests while the latter is ensuring the least harm to the patient.</w:t>
      </w:r>
    </w:p>
    <w:p w14:paraId="5CD4A650" w14:textId="48157DB8" w:rsidR="003E38CB" w:rsidRPr="003E38CB" w:rsidRDefault="003E38CB" w:rsidP="00B165F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w:t>
      </w:r>
      <w:r w:rsidR="00B165F2">
        <w:rPr>
          <w:rFonts w:ascii="Times New Roman" w:eastAsia="Times New Roman" w:hAnsi="Times New Roman" w:cs="Times New Roman"/>
          <w:color w:val="0E101A"/>
          <w:sz w:val="24"/>
          <w:szCs w:val="24"/>
        </w:rPr>
        <w:tab/>
      </w:r>
      <w:r w:rsidRPr="003E38CB">
        <w:rPr>
          <w:rFonts w:ascii="Times New Roman" w:eastAsia="Times New Roman" w:hAnsi="Times New Roman" w:cs="Times New Roman"/>
          <w:color w:val="0E101A"/>
          <w:sz w:val="24"/>
          <w:szCs w:val="24"/>
        </w:rPr>
        <w:t xml:space="preserve">In my view, the problem stems from the fact that cheap services are not comprehensive enough to encompass and reach the depths of medical complications patients face. Medical practitioners understand their duties, and they have the will to pursue them to their full efficiency and maximal effectiveness but the financial value placed upon each stage limits them. When the </w:t>
      </w:r>
      <w:r w:rsidRPr="003E38CB">
        <w:rPr>
          <w:rFonts w:ascii="Times New Roman" w:eastAsia="Times New Roman" w:hAnsi="Times New Roman" w:cs="Times New Roman"/>
          <w:color w:val="0E101A"/>
          <w:sz w:val="24"/>
          <w:szCs w:val="24"/>
        </w:rPr>
        <w:lastRenderedPageBreak/>
        <w:t>patient pays for limited services, they restrict themselves to those services. As a result, healthcare only explores source issues that patients face. Some diseases have comorbidities or occur as a result of another illness. Others, like mouth cancer, are hard to detect. When medical practitioners meet such cases, they only work on one issue and leave the other unconsciously because the service paid for cannot cover everything. The status quo allows neglected diseases to worsen, which distorts the health of the patients further.</w:t>
      </w:r>
    </w:p>
    <w:p w14:paraId="64FD3FA6" w14:textId="77777777" w:rsidR="003E38CB" w:rsidRPr="003E38CB" w:rsidRDefault="003E38CB" w:rsidP="00B165F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In conclusion, the government has outlined measures that, if properly implemented, can significantly influence the quality of health care services. new inventions and innovations in the health sector should positively influence health care services rather than increasing its cost making health care services inaccessible to millions of American citizens. Culturally competent health care providers will ensure quality service delivery at all costs, improving the quality of health care provision. Incapacitation should also be regulated to make health care services accessible to all citizens. The government should encourage more research under the three cornerstones of health care and embrace the findings in policy formation and implementation. </w:t>
      </w:r>
    </w:p>
    <w:p w14:paraId="52608477" w14:textId="77777777" w:rsidR="009F5E19" w:rsidRPr="00B165F2" w:rsidRDefault="009F5E19" w:rsidP="00B165F2">
      <w:pPr>
        <w:spacing w:after="0" w:line="480" w:lineRule="auto"/>
        <w:ind w:firstLine="720"/>
        <w:rPr>
          <w:rFonts w:ascii="Times New Roman" w:eastAsia="Times New Roman" w:hAnsi="Times New Roman" w:cs="Times New Roman"/>
          <w:color w:val="0E101A"/>
          <w:sz w:val="24"/>
          <w:szCs w:val="24"/>
        </w:rPr>
      </w:pPr>
    </w:p>
    <w:p w14:paraId="5BC6AC82" w14:textId="77777777" w:rsidR="009F5E19" w:rsidRPr="00B165F2" w:rsidRDefault="009F5E19" w:rsidP="00B165F2">
      <w:pPr>
        <w:spacing w:after="0" w:line="480" w:lineRule="auto"/>
        <w:ind w:firstLine="720"/>
        <w:rPr>
          <w:rFonts w:ascii="Times New Roman" w:eastAsia="Times New Roman" w:hAnsi="Times New Roman" w:cs="Times New Roman"/>
          <w:color w:val="0E101A"/>
          <w:sz w:val="24"/>
          <w:szCs w:val="24"/>
        </w:rPr>
      </w:pPr>
    </w:p>
    <w:p w14:paraId="6FD4EAEA" w14:textId="77777777" w:rsidR="009F5E19" w:rsidRPr="00B165F2" w:rsidRDefault="00BC386E" w:rsidP="00B165F2">
      <w:pPr>
        <w:spacing w:after="0" w:line="480" w:lineRule="auto"/>
        <w:ind w:firstLine="720"/>
        <w:rPr>
          <w:rFonts w:ascii="Times New Roman" w:eastAsia="Times New Roman" w:hAnsi="Times New Roman" w:cs="Times New Roman"/>
          <w:color w:val="0E101A"/>
          <w:sz w:val="24"/>
          <w:szCs w:val="24"/>
        </w:rPr>
      </w:pPr>
      <w:r w:rsidRPr="00B165F2">
        <w:rPr>
          <w:rFonts w:ascii="Times New Roman" w:eastAsia="Times New Roman" w:hAnsi="Times New Roman" w:cs="Times New Roman"/>
          <w:color w:val="0E101A"/>
          <w:sz w:val="24"/>
          <w:szCs w:val="24"/>
        </w:rPr>
        <w:t> </w:t>
      </w:r>
    </w:p>
    <w:p w14:paraId="5644FE3B" w14:textId="77777777" w:rsidR="009F5E19" w:rsidRDefault="00BC386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FD9F494" w14:textId="77777777" w:rsidR="009F5E19" w:rsidRDefault="009F5E19">
      <w:pPr>
        <w:spacing w:line="240" w:lineRule="auto"/>
        <w:rPr>
          <w:b/>
          <w:bCs/>
        </w:rPr>
      </w:pPr>
    </w:p>
    <w:p w14:paraId="451BEC1F" w14:textId="77777777" w:rsidR="00C1587D" w:rsidRDefault="00C1587D">
      <w:pPr>
        <w:spacing w:line="240" w:lineRule="auto"/>
        <w:jc w:val="center"/>
        <w:rPr>
          <w:b/>
          <w:bCs/>
        </w:rPr>
      </w:pPr>
    </w:p>
    <w:p w14:paraId="7AB96548" w14:textId="77777777" w:rsidR="00C1587D" w:rsidRDefault="00C1587D">
      <w:pPr>
        <w:spacing w:line="240" w:lineRule="auto"/>
        <w:jc w:val="center"/>
        <w:rPr>
          <w:b/>
          <w:bCs/>
        </w:rPr>
      </w:pPr>
    </w:p>
    <w:p w14:paraId="1027323F" w14:textId="77777777" w:rsidR="00C1587D" w:rsidRDefault="00C1587D">
      <w:pPr>
        <w:spacing w:line="240" w:lineRule="auto"/>
        <w:jc w:val="center"/>
        <w:rPr>
          <w:b/>
          <w:bCs/>
        </w:rPr>
      </w:pPr>
    </w:p>
    <w:p w14:paraId="2D9EEBBA" w14:textId="32B2E47D" w:rsidR="009C7282" w:rsidRDefault="009C7282" w:rsidP="00B165F2">
      <w:pPr>
        <w:spacing w:line="240" w:lineRule="auto"/>
        <w:rPr>
          <w:b/>
          <w:bCs/>
        </w:rPr>
      </w:pPr>
    </w:p>
    <w:p w14:paraId="13F457DE" w14:textId="77777777" w:rsidR="00B165F2" w:rsidRDefault="00B165F2" w:rsidP="00B165F2">
      <w:pPr>
        <w:spacing w:line="240" w:lineRule="auto"/>
        <w:rPr>
          <w:b/>
          <w:bCs/>
        </w:rPr>
      </w:pPr>
    </w:p>
    <w:p w14:paraId="7B7E6A06" w14:textId="77777777" w:rsidR="009C7282" w:rsidRDefault="009C7282">
      <w:pPr>
        <w:spacing w:line="240" w:lineRule="auto"/>
        <w:jc w:val="center"/>
        <w:rPr>
          <w:b/>
          <w:bCs/>
        </w:rPr>
      </w:pPr>
    </w:p>
    <w:p w14:paraId="4DC12F05" w14:textId="7ADB3F3A" w:rsidR="005A68FA" w:rsidRPr="00B165F2" w:rsidRDefault="00BC386E" w:rsidP="00B165F2">
      <w:pPr>
        <w:spacing w:line="480" w:lineRule="auto"/>
        <w:ind w:left="720" w:hanging="720"/>
        <w:jc w:val="center"/>
        <w:rPr>
          <w:rFonts w:ascii="Times New Roman" w:hAnsi="Times New Roman" w:cs="Times New Roman"/>
          <w:b/>
          <w:bCs/>
          <w:sz w:val="24"/>
          <w:szCs w:val="24"/>
        </w:rPr>
      </w:pPr>
      <w:r w:rsidRPr="00B165F2">
        <w:rPr>
          <w:rFonts w:ascii="Times New Roman" w:hAnsi="Times New Roman" w:cs="Times New Roman"/>
          <w:b/>
          <w:bCs/>
          <w:sz w:val="24"/>
          <w:szCs w:val="24"/>
        </w:rPr>
        <w:lastRenderedPageBreak/>
        <w:t>Reference</w:t>
      </w:r>
    </w:p>
    <w:p w14:paraId="02C834AD" w14:textId="077DA979" w:rsidR="00E52C60" w:rsidRPr="00B165F2" w:rsidRDefault="005A68FA" w:rsidP="00B165F2">
      <w:pPr>
        <w:spacing w:line="480" w:lineRule="auto"/>
        <w:ind w:left="720" w:hanging="720"/>
        <w:rPr>
          <w:rFonts w:ascii="Times New Roman" w:hAnsi="Times New Roman" w:cs="Times New Roman"/>
          <w:sz w:val="24"/>
          <w:szCs w:val="24"/>
        </w:rPr>
      </w:pPr>
      <w:bookmarkStart w:id="2" w:name="_Hlk64867465"/>
      <w:r w:rsidRPr="00B165F2">
        <w:rPr>
          <w:rFonts w:ascii="Times New Roman" w:hAnsi="Times New Roman" w:cs="Times New Roman"/>
          <w:sz w:val="24"/>
          <w:szCs w:val="24"/>
        </w:rPr>
        <w:t xml:space="preserve">Okpala, P. (2018). </w:t>
      </w:r>
      <w:bookmarkEnd w:id="2"/>
      <w:r w:rsidRPr="00B165F2">
        <w:rPr>
          <w:rFonts w:ascii="Times New Roman" w:hAnsi="Times New Roman" w:cs="Times New Roman"/>
          <w:sz w:val="24"/>
          <w:szCs w:val="24"/>
        </w:rPr>
        <w:t>Assessment of the influence of technology on the cost of healthcare service and patient’s satisfaction. International Journal of Healthcare Management, 11(4), 351-355.</w:t>
      </w:r>
    </w:p>
    <w:p w14:paraId="4C637797" w14:textId="77777777" w:rsidR="00E52C60" w:rsidRPr="00B165F2" w:rsidRDefault="00E52C60" w:rsidP="00B165F2">
      <w:pPr>
        <w:spacing w:line="480" w:lineRule="auto"/>
        <w:ind w:left="720" w:hanging="720"/>
        <w:rPr>
          <w:rFonts w:ascii="Times New Roman" w:hAnsi="Times New Roman" w:cs="Times New Roman"/>
          <w:sz w:val="24"/>
          <w:szCs w:val="24"/>
        </w:rPr>
      </w:pPr>
      <w:bookmarkStart w:id="3" w:name="_Hlk64868449"/>
      <w:proofErr w:type="spellStart"/>
      <w:r w:rsidRPr="00B165F2">
        <w:rPr>
          <w:rFonts w:ascii="Times New Roman" w:hAnsi="Times New Roman" w:cs="Times New Roman"/>
          <w:sz w:val="24"/>
          <w:szCs w:val="24"/>
        </w:rPr>
        <w:t>Barbash</w:t>
      </w:r>
      <w:proofErr w:type="spellEnd"/>
      <w:r w:rsidRPr="00B165F2">
        <w:rPr>
          <w:rFonts w:ascii="Times New Roman" w:hAnsi="Times New Roman" w:cs="Times New Roman"/>
          <w:sz w:val="24"/>
          <w:szCs w:val="24"/>
        </w:rPr>
        <w:t>, G. I. (2010)</w:t>
      </w:r>
      <w:bookmarkEnd w:id="3"/>
      <w:r w:rsidRPr="00B165F2">
        <w:rPr>
          <w:rFonts w:ascii="Times New Roman" w:hAnsi="Times New Roman" w:cs="Times New Roman"/>
          <w:sz w:val="24"/>
          <w:szCs w:val="24"/>
        </w:rPr>
        <w:t>. New technology and health care costs--the case of robot-assisted surgery. The New England journal of medicine, 363(8), 701.</w:t>
      </w:r>
    </w:p>
    <w:p w14:paraId="2CD97CC6" w14:textId="1E0D8395" w:rsidR="009F5E19" w:rsidRPr="00B165F2" w:rsidRDefault="00C1587D" w:rsidP="00B165F2">
      <w:pPr>
        <w:spacing w:line="480" w:lineRule="auto"/>
        <w:ind w:left="720" w:hanging="720"/>
        <w:rPr>
          <w:rFonts w:ascii="Times New Roman" w:hAnsi="Times New Roman" w:cs="Times New Roman"/>
          <w:sz w:val="24"/>
          <w:szCs w:val="24"/>
        </w:rPr>
      </w:pPr>
      <w:bookmarkStart w:id="4" w:name="_Hlk64871256"/>
      <w:proofErr w:type="spellStart"/>
      <w:r w:rsidRPr="00B165F2">
        <w:rPr>
          <w:rFonts w:ascii="Times New Roman" w:hAnsi="Times New Roman" w:cs="Times New Roman"/>
          <w:sz w:val="24"/>
          <w:szCs w:val="24"/>
        </w:rPr>
        <w:t>Burgner</w:t>
      </w:r>
      <w:bookmarkEnd w:id="4"/>
      <w:r w:rsidRPr="00B165F2">
        <w:rPr>
          <w:rFonts w:ascii="Times New Roman" w:hAnsi="Times New Roman" w:cs="Times New Roman"/>
          <w:sz w:val="24"/>
          <w:szCs w:val="24"/>
        </w:rPr>
        <w:t>-Kahrs</w:t>
      </w:r>
      <w:proofErr w:type="spellEnd"/>
      <w:r w:rsidRPr="00B165F2">
        <w:rPr>
          <w:rFonts w:ascii="Times New Roman" w:hAnsi="Times New Roman" w:cs="Times New Roman"/>
          <w:sz w:val="24"/>
          <w:szCs w:val="24"/>
        </w:rPr>
        <w:t xml:space="preserve">, J., Rucker, D. C., &amp; </w:t>
      </w:r>
      <w:proofErr w:type="spellStart"/>
      <w:r w:rsidRPr="00B165F2">
        <w:rPr>
          <w:rFonts w:ascii="Times New Roman" w:hAnsi="Times New Roman" w:cs="Times New Roman"/>
          <w:sz w:val="24"/>
          <w:szCs w:val="24"/>
        </w:rPr>
        <w:t>Choset</w:t>
      </w:r>
      <w:proofErr w:type="spellEnd"/>
      <w:r w:rsidRPr="00B165F2">
        <w:rPr>
          <w:rFonts w:ascii="Times New Roman" w:hAnsi="Times New Roman" w:cs="Times New Roman"/>
          <w:sz w:val="24"/>
          <w:szCs w:val="24"/>
        </w:rPr>
        <w:t>, H. (2015). Continuum robots for medical applications: A survey. IEEE Transactions on Robotics, 31(6), 1261-1280.</w:t>
      </w:r>
    </w:p>
    <w:p w14:paraId="2294B2DC" w14:textId="77777777" w:rsidR="00C754B7" w:rsidRPr="00B165F2" w:rsidRDefault="00BC386E" w:rsidP="00B165F2">
      <w:pPr>
        <w:spacing w:line="480" w:lineRule="auto"/>
        <w:ind w:left="720" w:hanging="720"/>
        <w:rPr>
          <w:rFonts w:ascii="Times New Roman" w:hAnsi="Times New Roman" w:cs="Times New Roman"/>
          <w:sz w:val="24"/>
          <w:szCs w:val="24"/>
        </w:rPr>
      </w:pPr>
      <w:bookmarkStart w:id="5" w:name="_Hlk64001817"/>
      <w:proofErr w:type="spellStart"/>
      <w:r w:rsidRPr="00B165F2">
        <w:rPr>
          <w:rFonts w:ascii="Times New Roman" w:hAnsi="Times New Roman" w:cs="Times New Roman"/>
          <w:sz w:val="24"/>
          <w:szCs w:val="24"/>
        </w:rPr>
        <w:t>Buchmueller</w:t>
      </w:r>
      <w:bookmarkEnd w:id="5"/>
      <w:proofErr w:type="spellEnd"/>
      <w:r w:rsidRPr="00B165F2">
        <w:rPr>
          <w:rFonts w:ascii="Times New Roman" w:hAnsi="Times New Roman" w:cs="Times New Roman"/>
          <w:sz w:val="24"/>
          <w:szCs w:val="24"/>
        </w:rPr>
        <w:t>, T. C., Levinson, Z. M., Levy, H. G., &amp; Wolfe, B. L. (2016). Effect of the</w:t>
      </w:r>
      <w:r w:rsidR="00C1587D" w:rsidRPr="00B165F2">
        <w:rPr>
          <w:rFonts w:ascii="Times New Roman" w:hAnsi="Times New Roman" w:cs="Times New Roman"/>
          <w:sz w:val="24"/>
          <w:szCs w:val="24"/>
        </w:rPr>
        <w:t xml:space="preserve"> </w:t>
      </w:r>
      <w:r w:rsidRPr="00B165F2">
        <w:rPr>
          <w:rFonts w:ascii="Times New Roman" w:hAnsi="Times New Roman" w:cs="Times New Roman"/>
          <w:sz w:val="24"/>
          <w:szCs w:val="24"/>
        </w:rPr>
        <w:t>Affordable Care Act on racial and ethnic disparities in health insurance coverage. American journal of public health, 106(8), 1416-1421.</w:t>
      </w:r>
      <w:r w:rsidR="00C754B7" w:rsidRPr="00B165F2">
        <w:rPr>
          <w:rFonts w:ascii="Times New Roman" w:hAnsi="Times New Roman" w:cs="Times New Roman"/>
          <w:sz w:val="24"/>
          <w:szCs w:val="24"/>
        </w:rPr>
        <w:t xml:space="preserve"> </w:t>
      </w:r>
    </w:p>
    <w:p w14:paraId="4A7FE0E6" w14:textId="77777777" w:rsidR="00C754B7" w:rsidRPr="00B165F2" w:rsidRDefault="00C754B7" w:rsidP="00B165F2">
      <w:pPr>
        <w:spacing w:line="480" w:lineRule="auto"/>
        <w:ind w:left="720" w:hanging="720"/>
        <w:rPr>
          <w:rFonts w:ascii="Times New Roman" w:hAnsi="Times New Roman" w:cs="Times New Roman"/>
          <w:sz w:val="24"/>
          <w:szCs w:val="24"/>
        </w:rPr>
      </w:pPr>
      <w:bookmarkStart w:id="6" w:name="_Hlk64871974"/>
      <w:r w:rsidRPr="00B165F2">
        <w:rPr>
          <w:rFonts w:ascii="Times New Roman" w:hAnsi="Times New Roman" w:cs="Times New Roman"/>
          <w:sz w:val="24"/>
          <w:szCs w:val="24"/>
        </w:rPr>
        <w:t>Felder</w:t>
      </w:r>
      <w:bookmarkEnd w:id="6"/>
      <w:r w:rsidRPr="00B165F2">
        <w:rPr>
          <w:rFonts w:ascii="Times New Roman" w:hAnsi="Times New Roman" w:cs="Times New Roman"/>
          <w:sz w:val="24"/>
          <w:szCs w:val="24"/>
        </w:rPr>
        <w:t xml:space="preserve">, S. I., Ramanathan, R., Russo, A. E., Jimenez-Rodriguez, R. M., Hogg, M. E., </w:t>
      </w:r>
      <w:proofErr w:type="spellStart"/>
      <w:r w:rsidRPr="00B165F2">
        <w:rPr>
          <w:rFonts w:ascii="Times New Roman" w:hAnsi="Times New Roman" w:cs="Times New Roman"/>
          <w:sz w:val="24"/>
          <w:szCs w:val="24"/>
        </w:rPr>
        <w:t>Zureikat</w:t>
      </w:r>
      <w:proofErr w:type="spellEnd"/>
      <w:r w:rsidRPr="00B165F2">
        <w:rPr>
          <w:rFonts w:ascii="Times New Roman" w:hAnsi="Times New Roman" w:cs="Times New Roman"/>
          <w:sz w:val="24"/>
          <w:szCs w:val="24"/>
        </w:rPr>
        <w:t>, A. H., ... &amp; Weiser, M. R. (2018). Robotic gastrointestinal surgery. Current problems in surgery, 55(6), 198.</w:t>
      </w:r>
    </w:p>
    <w:p w14:paraId="6D073531" w14:textId="77777777" w:rsidR="002825A1" w:rsidRPr="00B165F2" w:rsidRDefault="00C754B7" w:rsidP="00B165F2">
      <w:pPr>
        <w:spacing w:line="480" w:lineRule="auto"/>
        <w:ind w:left="720" w:hanging="720"/>
        <w:rPr>
          <w:rFonts w:ascii="Times New Roman" w:hAnsi="Times New Roman" w:cs="Times New Roman"/>
          <w:sz w:val="24"/>
          <w:szCs w:val="24"/>
        </w:rPr>
      </w:pPr>
      <w:bookmarkStart w:id="7" w:name="_Hlk64872188"/>
      <w:r w:rsidRPr="00B165F2">
        <w:rPr>
          <w:rFonts w:ascii="Times New Roman" w:hAnsi="Times New Roman" w:cs="Times New Roman"/>
          <w:sz w:val="24"/>
          <w:szCs w:val="24"/>
        </w:rPr>
        <w:t xml:space="preserve"> Lee, </w:t>
      </w:r>
      <w:bookmarkEnd w:id="7"/>
      <w:r w:rsidRPr="00B165F2">
        <w:rPr>
          <w:rFonts w:ascii="Times New Roman" w:hAnsi="Times New Roman" w:cs="Times New Roman"/>
          <w:sz w:val="24"/>
          <w:szCs w:val="24"/>
        </w:rPr>
        <w:t xml:space="preserve">Y., </w:t>
      </w:r>
      <w:proofErr w:type="spellStart"/>
      <w:r w:rsidRPr="00B165F2">
        <w:rPr>
          <w:rFonts w:ascii="Times New Roman" w:hAnsi="Times New Roman" w:cs="Times New Roman"/>
          <w:sz w:val="24"/>
          <w:szCs w:val="24"/>
        </w:rPr>
        <w:t>Mozaffarian</w:t>
      </w:r>
      <w:proofErr w:type="spellEnd"/>
      <w:r w:rsidRPr="00B165F2">
        <w:rPr>
          <w:rFonts w:ascii="Times New Roman" w:hAnsi="Times New Roman" w:cs="Times New Roman"/>
          <w:sz w:val="24"/>
          <w:szCs w:val="24"/>
        </w:rPr>
        <w:t xml:space="preserve">, D., Sy, S., Huang, Y., Liu, J., Wilde, P. E., ... &amp; Micha, R. (2019). Cost-effectiveness of financial incentives for improving diet and health through Medicare and Medicaid: A microsimulation study. </w:t>
      </w:r>
      <w:proofErr w:type="spellStart"/>
      <w:r w:rsidRPr="00B165F2">
        <w:rPr>
          <w:rFonts w:ascii="Times New Roman" w:hAnsi="Times New Roman" w:cs="Times New Roman"/>
          <w:sz w:val="24"/>
          <w:szCs w:val="24"/>
        </w:rPr>
        <w:t>PLoS</w:t>
      </w:r>
      <w:proofErr w:type="spellEnd"/>
      <w:r w:rsidRPr="00B165F2">
        <w:rPr>
          <w:rFonts w:ascii="Times New Roman" w:hAnsi="Times New Roman" w:cs="Times New Roman"/>
          <w:sz w:val="24"/>
          <w:szCs w:val="24"/>
        </w:rPr>
        <w:t xml:space="preserve"> medicine, 16(3), e1002761.</w:t>
      </w:r>
      <w:r w:rsidR="002825A1" w:rsidRPr="00B165F2">
        <w:rPr>
          <w:rFonts w:ascii="Times New Roman" w:hAnsi="Times New Roman" w:cs="Times New Roman"/>
          <w:sz w:val="24"/>
          <w:szCs w:val="24"/>
        </w:rPr>
        <w:t xml:space="preserve"> </w:t>
      </w:r>
    </w:p>
    <w:p w14:paraId="26AC0E56" w14:textId="77777777" w:rsidR="008A0C5A" w:rsidRPr="00B165F2" w:rsidRDefault="002825A1" w:rsidP="00B165F2">
      <w:pPr>
        <w:spacing w:line="480" w:lineRule="auto"/>
        <w:ind w:left="720" w:hanging="720"/>
        <w:rPr>
          <w:rFonts w:ascii="Times New Roman" w:hAnsi="Times New Roman" w:cs="Times New Roman"/>
          <w:sz w:val="24"/>
          <w:szCs w:val="24"/>
        </w:rPr>
      </w:pPr>
      <w:bookmarkStart w:id="8" w:name="_Hlk64872740"/>
      <w:r w:rsidRPr="00B165F2">
        <w:rPr>
          <w:rFonts w:ascii="Times New Roman" w:hAnsi="Times New Roman" w:cs="Times New Roman"/>
          <w:sz w:val="24"/>
          <w:szCs w:val="24"/>
        </w:rPr>
        <w:t xml:space="preserve">Obama, B. (2016). </w:t>
      </w:r>
      <w:bookmarkEnd w:id="8"/>
      <w:r w:rsidRPr="00B165F2">
        <w:rPr>
          <w:rFonts w:ascii="Times New Roman" w:hAnsi="Times New Roman" w:cs="Times New Roman"/>
          <w:sz w:val="24"/>
          <w:szCs w:val="24"/>
        </w:rPr>
        <w:t>United States health care reform: progress to date and next steps. Jama, 316(5), 525-532.</w:t>
      </w:r>
      <w:r w:rsidR="008A0C5A" w:rsidRPr="00B165F2">
        <w:rPr>
          <w:rFonts w:ascii="Times New Roman" w:hAnsi="Times New Roman" w:cs="Times New Roman"/>
          <w:sz w:val="24"/>
          <w:szCs w:val="24"/>
        </w:rPr>
        <w:t xml:space="preserve"> </w:t>
      </w:r>
    </w:p>
    <w:p w14:paraId="2646A4BC" w14:textId="1E6869B5" w:rsidR="008A0C5A" w:rsidRPr="00B165F2" w:rsidRDefault="008A0C5A" w:rsidP="00B165F2">
      <w:pPr>
        <w:spacing w:line="480" w:lineRule="auto"/>
        <w:ind w:left="720" w:hanging="720"/>
        <w:rPr>
          <w:rFonts w:ascii="Times New Roman" w:hAnsi="Times New Roman" w:cs="Times New Roman"/>
          <w:sz w:val="24"/>
          <w:szCs w:val="24"/>
        </w:rPr>
      </w:pPr>
      <w:bookmarkStart w:id="9" w:name="_Hlk64875388"/>
      <w:r w:rsidRPr="00B165F2">
        <w:rPr>
          <w:rFonts w:ascii="Times New Roman" w:hAnsi="Times New Roman" w:cs="Times New Roman"/>
          <w:sz w:val="24"/>
          <w:szCs w:val="24"/>
        </w:rPr>
        <w:t>Jacobs</w:t>
      </w:r>
      <w:bookmarkEnd w:id="9"/>
      <w:r w:rsidRPr="00B165F2">
        <w:rPr>
          <w:rFonts w:ascii="Times New Roman" w:hAnsi="Times New Roman" w:cs="Times New Roman"/>
          <w:sz w:val="24"/>
          <w:szCs w:val="24"/>
        </w:rPr>
        <w:t>, P. D., &amp; Selden, T. M. (2019). Changes in the equity of US health care financing in the period 2005–16. Health Affairs, 38(11), 1791-1800.</w:t>
      </w:r>
    </w:p>
    <w:p w14:paraId="10E60F91" w14:textId="77777777" w:rsidR="009F5E19" w:rsidRPr="00B165F2" w:rsidRDefault="00BC386E" w:rsidP="00B165F2">
      <w:pPr>
        <w:spacing w:line="480" w:lineRule="auto"/>
        <w:ind w:left="720" w:hanging="720"/>
        <w:rPr>
          <w:rFonts w:ascii="Times New Roman" w:hAnsi="Times New Roman" w:cs="Times New Roman"/>
          <w:sz w:val="24"/>
          <w:szCs w:val="24"/>
        </w:rPr>
      </w:pPr>
      <w:bookmarkStart w:id="10" w:name="_Hlk64000197"/>
      <w:r w:rsidRPr="00B165F2">
        <w:rPr>
          <w:rFonts w:ascii="Times New Roman" w:hAnsi="Times New Roman" w:cs="Times New Roman"/>
          <w:sz w:val="24"/>
          <w:szCs w:val="24"/>
        </w:rPr>
        <w:lastRenderedPageBreak/>
        <w:t>Flores</w:t>
      </w:r>
      <w:bookmarkEnd w:id="10"/>
      <w:r w:rsidRPr="00B165F2">
        <w:rPr>
          <w:rFonts w:ascii="Times New Roman" w:hAnsi="Times New Roman" w:cs="Times New Roman"/>
          <w:sz w:val="24"/>
          <w:szCs w:val="24"/>
        </w:rPr>
        <w:t xml:space="preserve">, M., </w:t>
      </w:r>
      <w:proofErr w:type="spellStart"/>
      <w:r w:rsidRPr="00B165F2">
        <w:rPr>
          <w:rFonts w:ascii="Times New Roman" w:hAnsi="Times New Roman" w:cs="Times New Roman"/>
          <w:sz w:val="24"/>
          <w:szCs w:val="24"/>
        </w:rPr>
        <w:t>Glusman</w:t>
      </w:r>
      <w:proofErr w:type="spellEnd"/>
      <w:r w:rsidRPr="00B165F2">
        <w:rPr>
          <w:rFonts w:ascii="Times New Roman" w:hAnsi="Times New Roman" w:cs="Times New Roman"/>
          <w:sz w:val="24"/>
          <w:szCs w:val="24"/>
        </w:rPr>
        <w:t xml:space="preserve">, G., </w:t>
      </w:r>
      <w:proofErr w:type="spellStart"/>
      <w:r w:rsidRPr="00B165F2">
        <w:rPr>
          <w:rFonts w:ascii="Times New Roman" w:hAnsi="Times New Roman" w:cs="Times New Roman"/>
          <w:sz w:val="24"/>
          <w:szCs w:val="24"/>
        </w:rPr>
        <w:t>Brogaard</w:t>
      </w:r>
      <w:proofErr w:type="spellEnd"/>
      <w:r w:rsidRPr="00B165F2">
        <w:rPr>
          <w:rFonts w:ascii="Times New Roman" w:hAnsi="Times New Roman" w:cs="Times New Roman"/>
          <w:sz w:val="24"/>
          <w:szCs w:val="24"/>
        </w:rPr>
        <w:t>, K., Price, N. D., &amp; Hood, L. (2013). P4 medicine: how systems medicine will transform the healthcare sector and society. Personalized medicine, 10(6), 565-576.</w:t>
      </w:r>
    </w:p>
    <w:p w14:paraId="54EBBEEA" w14:textId="77777777" w:rsidR="009F5E19" w:rsidRPr="00B165F2" w:rsidRDefault="00BC386E" w:rsidP="00B165F2">
      <w:pPr>
        <w:spacing w:line="480" w:lineRule="auto"/>
        <w:ind w:left="720" w:hanging="720"/>
        <w:rPr>
          <w:rFonts w:ascii="Times New Roman" w:hAnsi="Times New Roman" w:cs="Times New Roman"/>
          <w:sz w:val="24"/>
          <w:szCs w:val="24"/>
        </w:rPr>
      </w:pPr>
      <w:bookmarkStart w:id="11" w:name="_Hlk64000435"/>
      <w:r w:rsidRPr="00B165F2">
        <w:rPr>
          <w:rFonts w:ascii="Times New Roman" w:hAnsi="Times New Roman" w:cs="Times New Roman"/>
          <w:sz w:val="24"/>
          <w:szCs w:val="24"/>
        </w:rPr>
        <w:t>Schäfer</w:t>
      </w:r>
      <w:bookmarkEnd w:id="11"/>
      <w:r w:rsidRPr="00B165F2">
        <w:rPr>
          <w:rFonts w:ascii="Times New Roman" w:hAnsi="Times New Roman" w:cs="Times New Roman"/>
          <w:sz w:val="24"/>
          <w:szCs w:val="24"/>
        </w:rPr>
        <w:t xml:space="preserve">, W. L., </w:t>
      </w:r>
      <w:proofErr w:type="spellStart"/>
      <w:r w:rsidRPr="00B165F2">
        <w:rPr>
          <w:rFonts w:ascii="Times New Roman" w:hAnsi="Times New Roman" w:cs="Times New Roman"/>
          <w:sz w:val="24"/>
          <w:szCs w:val="24"/>
        </w:rPr>
        <w:t>Boerma</w:t>
      </w:r>
      <w:proofErr w:type="spellEnd"/>
      <w:r w:rsidRPr="00B165F2">
        <w:rPr>
          <w:rFonts w:ascii="Times New Roman" w:hAnsi="Times New Roman" w:cs="Times New Roman"/>
          <w:sz w:val="24"/>
          <w:szCs w:val="24"/>
        </w:rPr>
        <w:t xml:space="preserve">, W. G., Kringos, D. S., De </w:t>
      </w:r>
      <w:proofErr w:type="spellStart"/>
      <w:r w:rsidRPr="00B165F2">
        <w:rPr>
          <w:rFonts w:ascii="Times New Roman" w:hAnsi="Times New Roman" w:cs="Times New Roman"/>
          <w:sz w:val="24"/>
          <w:szCs w:val="24"/>
        </w:rPr>
        <w:t>Maeseneer</w:t>
      </w:r>
      <w:proofErr w:type="spellEnd"/>
      <w:r w:rsidRPr="00B165F2">
        <w:rPr>
          <w:rFonts w:ascii="Times New Roman" w:hAnsi="Times New Roman" w:cs="Times New Roman"/>
          <w:sz w:val="24"/>
          <w:szCs w:val="24"/>
        </w:rPr>
        <w:t xml:space="preserve">, J., </w:t>
      </w:r>
      <w:proofErr w:type="spellStart"/>
      <w:r w:rsidRPr="00B165F2">
        <w:rPr>
          <w:rFonts w:ascii="Times New Roman" w:hAnsi="Times New Roman" w:cs="Times New Roman"/>
          <w:sz w:val="24"/>
          <w:szCs w:val="24"/>
        </w:rPr>
        <w:t>Greß</w:t>
      </w:r>
      <w:proofErr w:type="spellEnd"/>
      <w:r w:rsidRPr="00B165F2">
        <w:rPr>
          <w:rFonts w:ascii="Times New Roman" w:hAnsi="Times New Roman" w:cs="Times New Roman"/>
          <w:sz w:val="24"/>
          <w:szCs w:val="24"/>
        </w:rPr>
        <w:t xml:space="preserve">, S., Heinemann, S., ... &amp; Groenewegen, P. P. (2011). QUALICOPC, a multi-country study evaluating quality, costs and equity in primary care. BMC family practice, 12(1), 1-9. </w:t>
      </w:r>
    </w:p>
    <w:p w14:paraId="730806B9" w14:textId="77777777" w:rsidR="009F5E19" w:rsidRPr="00B165F2" w:rsidRDefault="00BC386E" w:rsidP="00B165F2">
      <w:pPr>
        <w:spacing w:line="480" w:lineRule="auto"/>
        <w:ind w:left="720" w:hanging="720"/>
        <w:rPr>
          <w:rFonts w:ascii="Times New Roman" w:hAnsi="Times New Roman" w:cs="Times New Roman"/>
          <w:sz w:val="24"/>
          <w:szCs w:val="24"/>
        </w:rPr>
      </w:pPr>
      <w:proofErr w:type="spellStart"/>
      <w:r w:rsidRPr="00B165F2">
        <w:rPr>
          <w:rFonts w:ascii="Times New Roman" w:hAnsi="Times New Roman" w:cs="Times New Roman"/>
          <w:sz w:val="24"/>
          <w:szCs w:val="24"/>
        </w:rPr>
        <w:t>Taleb</w:t>
      </w:r>
      <w:proofErr w:type="spellEnd"/>
      <w:r w:rsidRPr="00B165F2">
        <w:rPr>
          <w:rFonts w:ascii="Times New Roman" w:hAnsi="Times New Roman" w:cs="Times New Roman"/>
          <w:sz w:val="24"/>
          <w:szCs w:val="24"/>
        </w:rPr>
        <w:t xml:space="preserve">, </w:t>
      </w:r>
      <w:proofErr w:type="spellStart"/>
      <w:r w:rsidRPr="00B165F2">
        <w:rPr>
          <w:rFonts w:ascii="Times New Roman" w:hAnsi="Times New Roman" w:cs="Times New Roman"/>
          <w:sz w:val="24"/>
          <w:szCs w:val="24"/>
        </w:rPr>
        <w:t>Nassim</w:t>
      </w:r>
      <w:proofErr w:type="spellEnd"/>
      <w:r w:rsidRPr="00B165F2">
        <w:rPr>
          <w:rFonts w:ascii="Times New Roman" w:hAnsi="Times New Roman" w:cs="Times New Roman"/>
          <w:sz w:val="24"/>
          <w:szCs w:val="24"/>
        </w:rPr>
        <w:t xml:space="preserve"> Nicholas. Antifragile. Allen Lane, 2012.</w:t>
      </w:r>
    </w:p>
    <w:p w14:paraId="15F6E0BE" w14:textId="77777777" w:rsidR="009F5E19" w:rsidRPr="00B165F2" w:rsidRDefault="00BC386E" w:rsidP="00B165F2">
      <w:pPr>
        <w:spacing w:line="480" w:lineRule="auto"/>
        <w:ind w:left="720" w:hanging="720"/>
        <w:rPr>
          <w:rFonts w:ascii="Times New Roman" w:hAnsi="Times New Roman" w:cs="Times New Roman"/>
          <w:sz w:val="24"/>
          <w:szCs w:val="24"/>
        </w:rPr>
      </w:pPr>
      <w:bookmarkStart w:id="12" w:name="_Hlk64002830"/>
      <w:proofErr w:type="spellStart"/>
      <w:r w:rsidRPr="00B165F2">
        <w:rPr>
          <w:rFonts w:ascii="Times New Roman" w:hAnsi="Times New Roman" w:cs="Times New Roman"/>
          <w:sz w:val="24"/>
          <w:szCs w:val="24"/>
        </w:rPr>
        <w:t>Teerawichitchainan</w:t>
      </w:r>
      <w:bookmarkEnd w:id="12"/>
      <w:proofErr w:type="spellEnd"/>
      <w:r w:rsidRPr="00B165F2">
        <w:rPr>
          <w:rFonts w:ascii="Times New Roman" w:hAnsi="Times New Roman" w:cs="Times New Roman"/>
          <w:sz w:val="24"/>
          <w:szCs w:val="24"/>
        </w:rPr>
        <w:t xml:space="preserve">, B., &amp; </w:t>
      </w:r>
      <w:proofErr w:type="spellStart"/>
      <w:r w:rsidRPr="00B165F2">
        <w:rPr>
          <w:rFonts w:ascii="Times New Roman" w:hAnsi="Times New Roman" w:cs="Times New Roman"/>
          <w:sz w:val="24"/>
          <w:szCs w:val="24"/>
        </w:rPr>
        <w:t>Knodel</w:t>
      </w:r>
      <w:proofErr w:type="spellEnd"/>
      <w:r w:rsidRPr="00B165F2">
        <w:rPr>
          <w:rFonts w:ascii="Times New Roman" w:hAnsi="Times New Roman" w:cs="Times New Roman"/>
          <w:sz w:val="24"/>
          <w:szCs w:val="24"/>
        </w:rPr>
        <w:t>, J. (2015). Economic status and old-age health in poverty-stricken Myanmar. Journal of aging and health, 27(8), 1462-1484.</w:t>
      </w:r>
    </w:p>
    <w:p w14:paraId="3B18A47A" w14:textId="77777777" w:rsidR="009F5E19" w:rsidRPr="00B165F2" w:rsidRDefault="009F5E19" w:rsidP="00B165F2">
      <w:pPr>
        <w:spacing w:line="480" w:lineRule="auto"/>
        <w:ind w:left="720" w:hanging="720"/>
        <w:rPr>
          <w:rFonts w:ascii="Times New Roman" w:hAnsi="Times New Roman" w:cs="Times New Roman"/>
          <w:sz w:val="24"/>
          <w:szCs w:val="24"/>
        </w:rPr>
      </w:pPr>
    </w:p>
    <w:sectPr w:rsidR="009F5E19" w:rsidRPr="00B165F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4BB0C" w14:textId="77777777" w:rsidR="00BA07B9" w:rsidRDefault="00BA07B9">
      <w:pPr>
        <w:spacing w:after="0" w:line="240" w:lineRule="auto"/>
      </w:pPr>
      <w:r>
        <w:separator/>
      </w:r>
    </w:p>
  </w:endnote>
  <w:endnote w:type="continuationSeparator" w:id="0">
    <w:p w14:paraId="700E2767" w14:textId="77777777" w:rsidR="00BA07B9" w:rsidRDefault="00BA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F2ECF" w14:textId="77777777" w:rsidR="00BA07B9" w:rsidRDefault="00BA07B9">
      <w:pPr>
        <w:spacing w:after="0" w:line="240" w:lineRule="auto"/>
      </w:pPr>
      <w:r>
        <w:separator/>
      </w:r>
    </w:p>
  </w:footnote>
  <w:footnote w:type="continuationSeparator" w:id="0">
    <w:p w14:paraId="1154FB5B" w14:textId="77777777" w:rsidR="00BA07B9" w:rsidRDefault="00BA0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docPartObj>
        <w:docPartGallery w:val="Page Numbers (Top of Page)"/>
        <w:docPartUnique/>
      </w:docPartObj>
    </w:sdtPr>
    <w:sdtEndPr>
      <w:rPr>
        <w:noProof/>
      </w:rPr>
    </w:sdtEndPr>
    <w:sdtContent>
      <w:p w14:paraId="58C6874E" w14:textId="77777777" w:rsidR="009F5E19" w:rsidRDefault="00BC386E">
        <w:pPr>
          <w:pStyle w:val="Header"/>
          <w:jc w:val="right"/>
        </w:pPr>
        <w:r>
          <w:fldChar w:fldCharType="begin"/>
        </w:r>
        <w:r>
          <w:instrText xml:space="preserve"> PAGE   \* MERGEFORMAT </w:instrText>
        </w:r>
        <w:r>
          <w:fldChar w:fldCharType="separate"/>
        </w:r>
        <w:r w:rsidR="00285DFA">
          <w:rPr>
            <w:noProof/>
          </w:rPr>
          <w:t>1</w:t>
        </w:r>
        <w:r>
          <w:rPr>
            <w:noProof/>
          </w:rPr>
          <w:fldChar w:fldCharType="end"/>
        </w:r>
      </w:p>
    </w:sdtContent>
  </w:sdt>
  <w:p w14:paraId="5341AD4D" w14:textId="77777777" w:rsidR="009F5E19" w:rsidRDefault="009F5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19"/>
    <w:rsid w:val="00003017"/>
    <w:rsid w:val="0007152F"/>
    <w:rsid w:val="000876B6"/>
    <w:rsid w:val="00223A3D"/>
    <w:rsid w:val="002825A1"/>
    <w:rsid w:val="00285DFA"/>
    <w:rsid w:val="00393A35"/>
    <w:rsid w:val="003E0E3C"/>
    <w:rsid w:val="003E38CB"/>
    <w:rsid w:val="005A68FA"/>
    <w:rsid w:val="005D781D"/>
    <w:rsid w:val="005E5FF4"/>
    <w:rsid w:val="00680813"/>
    <w:rsid w:val="0074620A"/>
    <w:rsid w:val="007B7222"/>
    <w:rsid w:val="008A0C5A"/>
    <w:rsid w:val="009779B1"/>
    <w:rsid w:val="009C56B7"/>
    <w:rsid w:val="009C7282"/>
    <w:rsid w:val="009D4445"/>
    <w:rsid w:val="009F5E19"/>
    <w:rsid w:val="00A847F3"/>
    <w:rsid w:val="00B165F2"/>
    <w:rsid w:val="00BA07B9"/>
    <w:rsid w:val="00BC386E"/>
    <w:rsid w:val="00BE217D"/>
    <w:rsid w:val="00C1587D"/>
    <w:rsid w:val="00C66E37"/>
    <w:rsid w:val="00C754B7"/>
    <w:rsid w:val="00D77169"/>
    <w:rsid w:val="00E10A48"/>
    <w:rsid w:val="00E13664"/>
    <w:rsid w:val="00E52C60"/>
    <w:rsid w:val="00EC2FE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paragraph" w:styleId="Header">
    <w:name w:val="header"/>
    <w:basedOn w:val="Normal"/>
    <w:unhideWhenUsed/>
    <w:pPr>
      <w:tabs>
        <w:tab w:val="center" w:pos="4680"/>
        <w:tab w:val="right" w:pos="9360"/>
      </w:tabs>
      <w:spacing w:after="0" w:line="240" w:lineRule="auto"/>
    </w:pPr>
  </w:style>
  <w:style w:type="character" w:styleId="Hyperlink">
    <w:name w:val="Hyperlink"/>
    <w:basedOn w:val="DefaultParagraphFont"/>
    <w:uiPriority w:val="99"/>
    <w:unhideWhenUsed/>
    <w:rsid w:val="00EC2FE8"/>
    <w:rPr>
      <w:color w:val="0563C1" w:themeColor="hyperlink"/>
      <w:u w:val="single"/>
    </w:rPr>
  </w:style>
  <w:style w:type="character" w:customStyle="1" w:styleId="UnresolvedMention">
    <w:name w:val="Unresolved Mention"/>
    <w:basedOn w:val="DefaultParagraphFont"/>
    <w:uiPriority w:val="99"/>
    <w:semiHidden/>
    <w:unhideWhenUsed/>
    <w:rsid w:val="00EC2FE8"/>
    <w:rPr>
      <w:color w:val="605E5C"/>
      <w:shd w:val="clear" w:color="auto" w:fill="E1DFDD"/>
    </w:rPr>
  </w:style>
  <w:style w:type="character" w:customStyle="1" w:styleId="hgkelc">
    <w:name w:val="hgkelc"/>
    <w:basedOn w:val="DefaultParagraphFont"/>
    <w:rsid w:val="007462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paragraph" w:styleId="Header">
    <w:name w:val="header"/>
    <w:basedOn w:val="Normal"/>
    <w:unhideWhenUsed/>
    <w:pPr>
      <w:tabs>
        <w:tab w:val="center" w:pos="4680"/>
        <w:tab w:val="right" w:pos="9360"/>
      </w:tabs>
      <w:spacing w:after="0" w:line="240" w:lineRule="auto"/>
    </w:pPr>
  </w:style>
  <w:style w:type="character" w:styleId="Hyperlink">
    <w:name w:val="Hyperlink"/>
    <w:basedOn w:val="DefaultParagraphFont"/>
    <w:uiPriority w:val="99"/>
    <w:unhideWhenUsed/>
    <w:rsid w:val="00EC2FE8"/>
    <w:rPr>
      <w:color w:val="0563C1" w:themeColor="hyperlink"/>
      <w:u w:val="single"/>
    </w:rPr>
  </w:style>
  <w:style w:type="character" w:customStyle="1" w:styleId="UnresolvedMention">
    <w:name w:val="Unresolved Mention"/>
    <w:basedOn w:val="DefaultParagraphFont"/>
    <w:uiPriority w:val="99"/>
    <w:semiHidden/>
    <w:unhideWhenUsed/>
    <w:rsid w:val="00EC2FE8"/>
    <w:rPr>
      <w:color w:val="605E5C"/>
      <w:shd w:val="clear" w:color="auto" w:fill="E1DFDD"/>
    </w:rPr>
  </w:style>
  <w:style w:type="character" w:customStyle="1" w:styleId="hgkelc">
    <w:name w:val="hgkelc"/>
    <w:basedOn w:val="DefaultParagraphFont"/>
    <w:rsid w:val="00746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0168">
      <w:bodyDiv w:val="1"/>
      <w:marLeft w:val="0"/>
      <w:marRight w:val="0"/>
      <w:marTop w:val="0"/>
      <w:marBottom w:val="0"/>
      <w:divBdr>
        <w:top w:val="none" w:sz="0" w:space="0" w:color="auto"/>
        <w:left w:val="none" w:sz="0" w:space="0" w:color="auto"/>
        <w:bottom w:val="none" w:sz="0" w:space="0" w:color="auto"/>
        <w:right w:val="none" w:sz="0" w:space="0" w:color="auto"/>
      </w:divBdr>
      <w:divsChild>
        <w:div w:id="1767075214">
          <w:marLeft w:val="0"/>
          <w:marRight w:val="0"/>
          <w:marTop w:val="0"/>
          <w:marBottom w:val="0"/>
          <w:divBdr>
            <w:top w:val="none" w:sz="0" w:space="0" w:color="auto"/>
            <w:left w:val="none" w:sz="0" w:space="0" w:color="auto"/>
            <w:bottom w:val="none" w:sz="0" w:space="0" w:color="auto"/>
            <w:right w:val="none" w:sz="0" w:space="0" w:color="auto"/>
          </w:divBdr>
        </w:div>
      </w:divsChild>
    </w:div>
    <w:div w:id="138495514">
      <w:bodyDiv w:val="1"/>
      <w:marLeft w:val="0"/>
      <w:marRight w:val="0"/>
      <w:marTop w:val="0"/>
      <w:marBottom w:val="0"/>
      <w:divBdr>
        <w:top w:val="none" w:sz="0" w:space="0" w:color="auto"/>
        <w:left w:val="none" w:sz="0" w:space="0" w:color="auto"/>
        <w:bottom w:val="none" w:sz="0" w:space="0" w:color="auto"/>
        <w:right w:val="none" w:sz="0" w:space="0" w:color="auto"/>
      </w:divBdr>
      <w:divsChild>
        <w:div w:id="2014992791">
          <w:marLeft w:val="0"/>
          <w:marRight w:val="0"/>
          <w:marTop w:val="0"/>
          <w:marBottom w:val="0"/>
          <w:divBdr>
            <w:top w:val="none" w:sz="0" w:space="0" w:color="auto"/>
            <w:left w:val="none" w:sz="0" w:space="0" w:color="auto"/>
            <w:bottom w:val="none" w:sz="0" w:space="0" w:color="auto"/>
            <w:right w:val="none" w:sz="0" w:space="0" w:color="auto"/>
          </w:divBdr>
        </w:div>
      </w:divsChild>
    </w:div>
    <w:div w:id="370809049">
      <w:bodyDiv w:val="1"/>
      <w:marLeft w:val="0"/>
      <w:marRight w:val="0"/>
      <w:marTop w:val="0"/>
      <w:marBottom w:val="0"/>
      <w:divBdr>
        <w:top w:val="none" w:sz="0" w:space="0" w:color="auto"/>
        <w:left w:val="none" w:sz="0" w:space="0" w:color="auto"/>
        <w:bottom w:val="none" w:sz="0" w:space="0" w:color="auto"/>
        <w:right w:val="none" w:sz="0" w:space="0" w:color="auto"/>
      </w:divBdr>
      <w:divsChild>
        <w:div w:id="381515868">
          <w:marLeft w:val="0"/>
          <w:marRight w:val="0"/>
          <w:marTop w:val="0"/>
          <w:marBottom w:val="0"/>
          <w:divBdr>
            <w:top w:val="none" w:sz="0" w:space="0" w:color="auto"/>
            <w:left w:val="none" w:sz="0" w:space="0" w:color="auto"/>
            <w:bottom w:val="none" w:sz="0" w:space="0" w:color="auto"/>
            <w:right w:val="none" w:sz="0" w:space="0" w:color="auto"/>
          </w:divBdr>
        </w:div>
      </w:divsChild>
    </w:div>
    <w:div w:id="765079072">
      <w:bodyDiv w:val="1"/>
      <w:marLeft w:val="0"/>
      <w:marRight w:val="0"/>
      <w:marTop w:val="0"/>
      <w:marBottom w:val="0"/>
      <w:divBdr>
        <w:top w:val="none" w:sz="0" w:space="0" w:color="auto"/>
        <w:left w:val="none" w:sz="0" w:space="0" w:color="auto"/>
        <w:bottom w:val="none" w:sz="0" w:space="0" w:color="auto"/>
        <w:right w:val="none" w:sz="0" w:space="0" w:color="auto"/>
      </w:divBdr>
      <w:divsChild>
        <w:div w:id="360588812">
          <w:marLeft w:val="0"/>
          <w:marRight w:val="0"/>
          <w:marTop w:val="0"/>
          <w:marBottom w:val="0"/>
          <w:divBdr>
            <w:top w:val="none" w:sz="0" w:space="0" w:color="auto"/>
            <w:left w:val="none" w:sz="0" w:space="0" w:color="auto"/>
            <w:bottom w:val="none" w:sz="0" w:space="0" w:color="auto"/>
            <w:right w:val="none" w:sz="0" w:space="0" w:color="auto"/>
          </w:divBdr>
        </w:div>
      </w:divsChild>
    </w:div>
    <w:div w:id="1161654427">
      <w:bodyDiv w:val="1"/>
      <w:marLeft w:val="0"/>
      <w:marRight w:val="0"/>
      <w:marTop w:val="0"/>
      <w:marBottom w:val="0"/>
      <w:divBdr>
        <w:top w:val="none" w:sz="0" w:space="0" w:color="auto"/>
        <w:left w:val="none" w:sz="0" w:space="0" w:color="auto"/>
        <w:bottom w:val="none" w:sz="0" w:space="0" w:color="auto"/>
        <w:right w:val="none" w:sz="0" w:space="0" w:color="auto"/>
      </w:divBdr>
      <w:divsChild>
        <w:div w:id="1640264670">
          <w:marLeft w:val="0"/>
          <w:marRight w:val="0"/>
          <w:marTop w:val="0"/>
          <w:marBottom w:val="0"/>
          <w:divBdr>
            <w:top w:val="none" w:sz="0" w:space="0" w:color="auto"/>
            <w:left w:val="none" w:sz="0" w:space="0" w:color="auto"/>
            <w:bottom w:val="none" w:sz="0" w:space="0" w:color="auto"/>
            <w:right w:val="none" w:sz="0" w:space="0" w:color="auto"/>
          </w:divBdr>
        </w:div>
      </w:divsChild>
    </w:div>
    <w:div w:id="1163082128">
      <w:bodyDiv w:val="1"/>
      <w:marLeft w:val="0"/>
      <w:marRight w:val="0"/>
      <w:marTop w:val="0"/>
      <w:marBottom w:val="0"/>
      <w:divBdr>
        <w:top w:val="none" w:sz="0" w:space="0" w:color="auto"/>
        <w:left w:val="none" w:sz="0" w:space="0" w:color="auto"/>
        <w:bottom w:val="none" w:sz="0" w:space="0" w:color="auto"/>
        <w:right w:val="none" w:sz="0" w:space="0" w:color="auto"/>
      </w:divBdr>
      <w:divsChild>
        <w:div w:id="1521436405">
          <w:marLeft w:val="0"/>
          <w:marRight w:val="0"/>
          <w:marTop w:val="0"/>
          <w:marBottom w:val="0"/>
          <w:divBdr>
            <w:top w:val="none" w:sz="0" w:space="0" w:color="auto"/>
            <w:left w:val="none" w:sz="0" w:space="0" w:color="auto"/>
            <w:bottom w:val="none" w:sz="0" w:space="0" w:color="auto"/>
            <w:right w:val="none" w:sz="0" w:space="0" w:color="auto"/>
          </w:divBdr>
          <w:divsChild>
            <w:div w:id="2004971720">
              <w:marLeft w:val="0"/>
              <w:marRight w:val="0"/>
              <w:marTop w:val="0"/>
              <w:marBottom w:val="0"/>
              <w:divBdr>
                <w:top w:val="none" w:sz="0" w:space="0" w:color="auto"/>
                <w:left w:val="none" w:sz="0" w:space="0" w:color="auto"/>
                <w:bottom w:val="none" w:sz="0" w:space="0" w:color="auto"/>
                <w:right w:val="none" w:sz="0" w:space="0" w:color="auto"/>
              </w:divBdr>
            </w:div>
          </w:divsChild>
        </w:div>
        <w:div w:id="852035194">
          <w:marLeft w:val="0"/>
          <w:marRight w:val="0"/>
          <w:marTop w:val="0"/>
          <w:marBottom w:val="0"/>
          <w:divBdr>
            <w:top w:val="none" w:sz="0" w:space="0" w:color="auto"/>
            <w:left w:val="none" w:sz="0" w:space="0" w:color="auto"/>
            <w:bottom w:val="none" w:sz="0" w:space="0" w:color="auto"/>
            <w:right w:val="none" w:sz="0" w:space="0" w:color="auto"/>
          </w:divBdr>
          <w:divsChild>
            <w:div w:id="412090623">
              <w:marLeft w:val="0"/>
              <w:marRight w:val="0"/>
              <w:marTop w:val="0"/>
              <w:marBottom w:val="0"/>
              <w:divBdr>
                <w:top w:val="none" w:sz="0" w:space="0" w:color="auto"/>
                <w:left w:val="none" w:sz="0" w:space="0" w:color="auto"/>
                <w:bottom w:val="none" w:sz="0" w:space="0" w:color="auto"/>
                <w:right w:val="none" w:sz="0" w:space="0" w:color="auto"/>
              </w:divBdr>
              <w:divsChild>
                <w:div w:id="2002928368">
                  <w:marLeft w:val="0"/>
                  <w:marRight w:val="0"/>
                  <w:marTop w:val="0"/>
                  <w:marBottom w:val="0"/>
                  <w:divBdr>
                    <w:top w:val="none" w:sz="0" w:space="0" w:color="auto"/>
                    <w:left w:val="none" w:sz="0" w:space="0" w:color="auto"/>
                    <w:bottom w:val="none" w:sz="0" w:space="0" w:color="auto"/>
                    <w:right w:val="none" w:sz="0" w:space="0" w:color="auto"/>
                  </w:divBdr>
                  <w:divsChild>
                    <w:div w:id="11803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3360">
          <w:marLeft w:val="0"/>
          <w:marRight w:val="0"/>
          <w:marTop w:val="0"/>
          <w:marBottom w:val="0"/>
          <w:divBdr>
            <w:top w:val="none" w:sz="0" w:space="0" w:color="auto"/>
            <w:left w:val="none" w:sz="0" w:space="0" w:color="auto"/>
            <w:bottom w:val="none" w:sz="0" w:space="0" w:color="auto"/>
            <w:right w:val="none" w:sz="0" w:space="0" w:color="auto"/>
          </w:divBdr>
          <w:divsChild>
            <w:div w:id="20616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1345">
      <w:bodyDiv w:val="1"/>
      <w:marLeft w:val="0"/>
      <w:marRight w:val="0"/>
      <w:marTop w:val="0"/>
      <w:marBottom w:val="0"/>
      <w:divBdr>
        <w:top w:val="none" w:sz="0" w:space="0" w:color="auto"/>
        <w:left w:val="none" w:sz="0" w:space="0" w:color="auto"/>
        <w:bottom w:val="none" w:sz="0" w:space="0" w:color="auto"/>
        <w:right w:val="none" w:sz="0" w:space="0" w:color="auto"/>
      </w:divBdr>
    </w:div>
    <w:div w:id="1756628171">
      <w:bodyDiv w:val="1"/>
      <w:marLeft w:val="0"/>
      <w:marRight w:val="0"/>
      <w:marTop w:val="0"/>
      <w:marBottom w:val="0"/>
      <w:divBdr>
        <w:top w:val="none" w:sz="0" w:space="0" w:color="auto"/>
        <w:left w:val="none" w:sz="0" w:space="0" w:color="auto"/>
        <w:bottom w:val="none" w:sz="0" w:space="0" w:color="auto"/>
        <w:right w:val="none" w:sz="0" w:space="0" w:color="auto"/>
      </w:divBdr>
      <w:divsChild>
        <w:div w:id="642538615">
          <w:marLeft w:val="0"/>
          <w:marRight w:val="0"/>
          <w:marTop w:val="0"/>
          <w:marBottom w:val="0"/>
          <w:divBdr>
            <w:top w:val="none" w:sz="0" w:space="0" w:color="auto"/>
            <w:left w:val="none" w:sz="0" w:space="0" w:color="auto"/>
            <w:bottom w:val="none" w:sz="0" w:space="0" w:color="auto"/>
            <w:right w:val="none" w:sz="0" w:space="0" w:color="auto"/>
          </w:divBdr>
        </w:div>
      </w:divsChild>
    </w:div>
    <w:div w:id="1964920848">
      <w:bodyDiv w:val="1"/>
      <w:marLeft w:val="0"/>
      <w:marRight w:val="0"/>
      <w:marTop w:val="0"/>
      <w:marBottom w:val="0"/>
      <w:divBdr>
        <w:top w:val="none" w:sz="0" w:space="0" w:color="auto"/>
        <w:left w:val="none" w:sz="0" w:space="0" w:color="auto"/>
        <w:bottom w:val="none" w:sz="0" w:space="0" w:color="auto"/>
        <w:right w:val="none" w:sz="0" w:space="0" w:color="auto"/>
      </w:divBdr>
      <w:divsChild>
        <w:div w:id="171685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catalyst.com/healthcare-cost-problem-how-to-control-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2021-02-22T18:32:00Z</dcterms:created>
  <dcterms:modified xsi:type="dcterms:W3CDTF">2021-02-25T21:05:00Z</dcterms:modified>
  <cp:version>04.2000</cp:version>
</cp:coreProperties>
</file>